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F3" w:rsidRPr="00156124" w:rsidRDefault="0015612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6124">
        <w:rPr>
          <w:rFonts w:ascii="Times New Roman" w:hAnsi="Times New Roman" w:cs="Times New Roman"/>
          <w:b/>
          <w:sz w:val="32"/>
          <w:szCs w:val="32"/>
          <w:u w:val="single"/>
        </w:rPr>
        <w:t xml:space="preserve">Платных образовательных услуг в ДОУ № 30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Pr="00156124">
        <w:rPr>
          <w:rFonts w:ascii="Times New Roman" w:hAnsi="Times New Roman" w:cs="Times New Roman"/>
          <w:b/>
          <w:sz w:val="32"/>
          <w:szCs w:val="32"/>
          <w:u w:val="single"/>
        </w:rPr>
        <w:t>нет</w:t>
      </w:r>
    </w:p>
    <w:sectPr w:rsidR="00183BF3" w:rsidRPr="00156124" w:rsidSect="0052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124"/>
    <w:rsid w:val="00156124"/>
    <w:rsid w:val="00400A30"/>
    <w:rsid w:val="00521D47"/>
    <w:rsid w:val="00AB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Krokoz™ Inc.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2014-10-15T05:19:00Z</dcterms:created>
  <dcterms:modified xsi:type="dcterms:W3CDTF">2014-10-15T05:19:00Z</dcterms:modified>
</cp:coreProperties>
</file>